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263" w:rsidRPr="009C286B" w:rsidRDefault="004A7263" w:rsidP="004A7263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9C286B">
        <w:rPr>
          <w:rFonts w:ascii="MS Sans Serif" w:hAnsi="MS Sans Serif"/>
          <w:noProof/>
          <w:lang w:val="uk-UA" w:eastAsia="uk-UA"/>
        </w:rPr>
        <w:drawing>
          <wp:inline distT="0" distB="0" distL="0" distR="0" wp14:anchorId="3BB558D7" wp14:editId="371E023A">
            <wp:extent cx="514350" cy="647700"/>
            <wp:effectExtent l="0" t="0" r="0" b="0"/>
            <wp:docPr id="18" name="Рисунок 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263" w:rsidRPr="009C286B" w:rsidRDefault="004A7263" w:rsidP="004A7263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БУЧАНСЬКА МІСЬКА РАДА</w:t>
      </w:r>
    </w:p>
    <w:p w:rsidR="004A7263" w:rsidRPr="009C286B" w:rsidRDefault="004A7263" w:rsidP="004A7263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КИЇВСЬКОЇ ОБЛАСТІ</w:t>
      </w:r>
    </w:p>
    <w:p w:rsidR="004A7263" w:rsidRPr="009C286B" w:rsidRDefault="004A7263" w:rsidP="004A7263">
      <w:pP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ВИКОНАВЧИЙ КОМІТЕТ</w:t>
      </w:r>
    </w:p>
    <w:p w:rsidR="004A7263" w:rsidRPr="009C286B" w:rsidRDefault="004A7263" w:rsidP="004A7263">
      <w:pPr>
        <w:jc w:val="center"/>
        <w:rPr>
          <w:sz w:val="28"/>
          <w:szCs w:val="28"/>
          <w:lang w:val="uk-UA"/>
        </w:rPr>
      </w:pPr>
    </w:p>
    <w:p w:rsidR="004A7263" w:rsidRPr="009C286B" w:rsidRDefault="004A7263" w:rsidP="004A7263">
      <w:pPr>
        <w:jc w:val="center"/>
        <w:rPr>
          <w:sz w:val="28"/>
          <w:szCs w:val="28"/>
          <w:lang w:val="uk-UA"/>
        </w:rPr>
      </w:pPr>
      <w:r w:rsidRPr="009C286B">
        <w:rPr>
          <w:sz w:val="28"/>
          <w:szCs w:val="28"/>
          <w:lang w:val="uk-UA"/>
        </w:rPr>
        <w:t>РІШЕННЯ</w:t>
      </w:r>
    </w:p>
    <w:p w:rsidR="004A7263" w:rsidRPr="009C286B" w:rsidRDefault="004A7263" w:rsidP="004A7263">
      <w:pPr>
        <w:rPr>
          <w:bCs/>
          <w:lang w:val="uk-UA"/>
        </w:rPr>
      </w:pPr>
      <w:r w:rsidRPr="009C286B">
        <w:rPr>
          <w:bCs/>
          <w:lang w:val="uk-UA"/>
        </w:rPr>
        <w:t>« 21 » січня 2020 року</w:t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  <w:t xml:space="preserve">№ </w:t>
      </w:r>
      <w:r>
        <w:rPr>
          <w:bCs/>
          <w:lang w:val="uk-UA"/>
        </w:rPr>
        <w:t>32</w:t>
      </w:r>
    </w:p>
    <w:p w:rsidR="004A7263" w:rsidRPr="009C286B" w:rsidRDefault="004A7263" w:rsidP="004A7263">
      <w:pPr>
        <w:ind w:right="3685"/>
        <w:jc w:val="both"/>
        <w:rPr>
          <w:b/>
          <w:bCs/>
          <w:color w:val="000000"/>
          <w:lang w:val="uk-UA"/>
        </w:rPr>
      </w:pPr>
    </w:p>
    <w:p w:rsidR="004A7263" w:rsidRPr="009C286B" w:rsidRDefault="004A7263" w:rsidP="004A7263">
      <w:pPr>
        <w:ind w:right="3685"/>
        <w:jc w:val="both"/>
        <w:rPr>
          <w:b/>
          <w:sz w:val="22"/>
          <w:szCs w:val="22"/>
          <w:lang w:val="uk-UA"/>
        </w:rPr>
      </w:pPr>
      <w:r w:rsidRPr="009C286B">
        <w:rPr>
          <w:b/>
          <w:sz w:val="22"/>
          <w:szCs w:val="22"/>
          <w:lang w:val="uk-UA"/>
        </w:rPr>
        <w:t xml:space="preserve">Про визначення місця проживання малолітньої дитини, </w:t>
      </w:r>
      <w:r w:rsidRPr="00E0336D">
        <w:rPr>
          <w:b/>
          <w:lang w:val="uk-UA"/>
        </w:rPr>
        <w:t>***</w:t>
      </w:r>
      <w:r w:rsidRPr="009C286B">
        <w:rPr>
          <w:b/>
          <w:sz w:val="22"/>
          <w:szCs w:val="22"/>
          <w:lang w:val="uk-UA"/>
        </w:rPr>
        <w:t xml:space="preserve">, </w:t>
      </w:r>
      <w:r w:rsidRPr="00E0336D">
        <w:rPr>
          <w:b/>
          <w:lang w:val="uk-UA"/>
        </w:rPr>
        <w:t>***</w:t>
      </w:r>
      <w:r w:rsidRPr="009C286B">
        <w:rPr>
          <w:b/>
          <w:sz w:val="22"/>
          <w:szCs w:val="22"/>
          <w:lang w:val="uk-UA"/>
        </w:rPr>
        <w:t xml:space="preserve"> року народження</w:t>
      </w:r>
    </w:p>
    <w:p w:rsidR="004A7263" w:rsidRPr="009C286B" w:rsidRDefault="004A7263" w:rsidP="004A7263">
      <w:pPr>
        <w:rPr>
          <w:b/>
          <w:sz w:val="22"/>
          <w:szCs w:val="22"/>
          <w:lang w:val="uk-UA"/>
        </w:rPr>
      </w:pPr>
    </w:p>
    <w:p w:rsidR="004A7263" w:rsidRPr="009C286B" w:rsidRDefault="004A7263" w:rsidP="004A7263">
      <w:pPr>
        <w:ind w:firstLine="708"/>
        <w:jc w:val="both"/>
        <w:rPr>
          <w:sz w:val="22"/>
          <w:szCs w:val="22"/>
          <w:lang w:val="uk-UA"/>
        </w:rPr>
      </w:pPr>
      <w:r w:rsidRPr="009C286B">
        <w:rPr>
          <w:sz w:val="22"/>
          <w:szCs w:val="22"/>
          <w:lang w:val="uk-UA"/>
        </w:rPr>
        <w:t xml:space="preserve">Розглянувши заяву громадянки </w:t>
      </w:r>
      <w:r w:rsidRPr="00E0336D"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, яка проживає за адресою: Київська область, м. Буча, вул. Катерини Білокур, буд. № </w:t>
      </w:r>
      <w:r w:rsidRPr="00E0336D"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, </w:t>
      </w:r>
      <w:proofErr w:type="spellStart"/>
      <w:r w:rsidRPr="009C286B">
        <w:rPr>
          <w:sz w:val="22"/>
          <w:szCs w:val="22"/>
          <w:lang w:val="uk-UA"/>
        </w:rPr>
        <w:t>кв</w:t>
      </w:r>
      <w:proofErr w:type="spellEnd"/>
      <w:r w:rsidRPr="009C286B">
        <w:rPr>
          <w:sz w:val="22"/>
          <w:szCs w:val="22"/>
          <w:lang w:val="uk-UA"/>
        </w:rPr>
        <w:t xml:space="preserve">. № </w:t>
      </w:r>
      <w:r w:rsidRPr="00E0336D"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, з проханням визначити місце проживання своєї малолітньої дитини </w:t>
      </w:r>
      <w:r w:rsidRPr="00E0336D"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, </w:t>
      </w:r>
      <w:r w:rsidRPr="00E0336D"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 р. н. разом з нею за вищевказаною адресою. Батько дитини </w:t>
      </w:r>
      <w:r w:rsidRPr="00E0336D"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, який проживає окремо від дитини, не був присутнім на засіданні комісії з питань захисту прав дитини, але повідомив в телефонному режимі про те, що дане звернення своєї колишньої дружини є для нього дивним та незрозумілим тому, що під час розгляду судом справи про розірвання шлюбу, спору із ким з батьків буде проживати дитина не виникало. Після розірвання шлюбу дитина залишилася проживати з мамою, громадянкою </w:t>
      </w:r>
      <w:r w:rsidRPr="00E0336D"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. Одночасно, громадянин </w:t>
      </w:r>
      <w:r w:rsidRPr="00E0336D"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 не заперечував щодо того що малолітня дитина </w:t>
      </w:r>
      <w:r w:rsidRPr="00E0336D"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, </w:t>
      </w:r>
      <w:r w:rsidRPr="00E0336D">
        <w:rPr>
          <w:b/>
          <w:lang w:val="uk-UA"/>
        </w:rPr>
        <w:t>***</w:t>
      </w:r>
      <w:r w:rsidRPr="00E0336D">
        <w:rPr>
          <w:b/>
        </w:rPr>
        <w:t xml:space="preserve"> </w:t>
      </w:r>
      <w:proofErr w:type="spellStart"/>
      <w:r>
        <w:rPr>
          <w:sz w:val="22"/>
          <w:szCs w:val="22"/>
          <w:lang w:val="uk-UA"/>
        </w:rPr>
        <w:t>р.</w:t>
      </w:r>
      <w:r w:rsidRPr="009C286B">
        <w:rPr>
          <w:sz w:val="22"/>
          <w:szCs w:val="22"/>
          <w:lang w:val="uk-UA"/>
        </w:rPr>
        <w:t>н</w:t>
      </w:r>
      <w:proofErr w:type="spellEnd"/>
      <w:r w:rsidRPr="009C286B">
        <w:rPr>
          <w:sz w:val="22"/>
          <w:szCs w:val="22"/>
          <w:lang w:val="uk-UA"/>
        </w:rPr>
        <w:t xml:space="preserve">. проживає з мамою </w:t>
      </w:r>
      <w:r w:rsidRPr="00E0336D"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. Комісією з питань захисту прав дитини було з’ясовано думку малолітньої </w:t>
      </w:r>
      <w:r w:rsidRPr="00E0336D"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, </w:t>
      </w:r>
      <w:r w:rsidRPr="00E0336D">
        <w:rPr>
          <w:b/>
          <w:lang w:val="uk-UA"/>
        </w:rPr>
        <w:t>***</w:t>
      </w:r>
      <w:r w:rsidRPr="00E0336D">
        <w:rPr>
          <w:b/>
        </w:rPr>
        <w:t xml:space="preserve"> </w:t>
      </w:r>
      <w:proofErr w:type="spellStart"/>
      <w:r w:rsidRPr="009C286B">
        <w:rPr>
          <w:sz w:val="22"/>
          <w:szCs w:val="22"/>
          <w:lang w:val="uk-UA"/>
        </w:rPr>
        <w:t>р.н</w:t>
      </w:r>
      <w:proofErr w:type="spellEnd"/>
      <w:r w:rsidRPr="009C286B">
        <w:rPr>
          <w:sz w:val="22"/>
          <w:szCs w:val="22"/>
          <w:lang w:val="uk-UA"/>
        </w:rPr>
        <w:t>., яка виявила бажання проживати з мамою, в м. Буча.</w:t>
      </w:r>
    </w:p>
    <w:p w:rsidR="004A7263" w:rsidRPr="009C286B" w:rsidRDefault="004A7263" w:rsidP="004A7263">
      <w:pPr>
        <w:ind w:firstLine="708"/>
        <w:jc w:val="both"/>
        <w:rPr>
          <w:sz w:val="22"/>
          <w:szCs w:val="22"/>
          <w:lang w:val="uk-UA"/>
        </w:rPr>
      </w:pPr>
      <w:r w:rsidRPr="009C286B">
        <w:rPr>
          <w:sz w:val="22"/>
          <w:szCs w:val="22"/>
          <w:lang w:val="uk-UA"/>
        </w:rPr>
        <w:t>Прийнявши до уваги думку комісії з питань захисту прав дитини, врахувавши думку дитини та її прихильність до кожного з батьків, ставлення кожного з батьків до виховання дитини, керуючись п. 72 Постанови КМУ № 866 ″Питання діяльності органів опіки та піклування, пов′язаної із захистом прав дитини″;</w:t>
      </w:r>
      <w:r w:rsidRPr="009C286B">
        <w:rPr>
          <w:lang w:val="uk-UA"/>
        </w:rPr>
        <w:t xml:space="preserve"> </w:t>
      </w:r>
      <w:r w:rsidRPr="009C286B">
        <w:rPr>
          <w:sz w:val="22"/>
          <w:szCs w:val="22"/>
          <w:lang w:val="uk-UA"/>
        </w:rPr>
        <w:t>Цивільним та Сімейним кодексами України, Законами України “Про охорону дитинства", “Про місцеве самоврядування в Україні”, виконавчий комітет Бучанської міської ради</w:t>
      </w:r>
    </w:p>
    <w:p w:rsidR="004A7263" w:rsidRPr="009C286B" w:rsidRDefault="004A7263" w:rsidP="004A7263">
      <w:pPr>
        <w:jc w:val="both"/>
        <w:rPr>
          <w:sz w:val="22"/>
          <w:szCs w:val="22"/>
          <w:lang w:val="uk-UA"/>
        </w:rPr>
      </w:pPr>
    </w:p>
    <w:p w:rsidR="004A7263" w:rsidRPr="009C286B" w:rsidRDefault="004A7263" w:rsidP="004A7263">
      <w:pPr>
        <w:jc w:val="both"/>
        <w:rPr>
          <w:b/>
          <w:sz w:val="22"/>
          <w:szCs w:val="22"/>
          <w:lang w:val="uk-UA"/>
        </w:rPr>
      </w:pPr>
      <w:r w:rsidRPr="009C286B">
        <w:rPr>
          <w:b/>
          <w:sz w:val="22"/>
          <w:szCs w:val="22"/>
          <w:lang w:val="uk-UA"/>
        </w:rPr>
        <w:t>ВИРІШИВ:</w:t>
      </w:r>
    </w:p>
    <w:p w:rsidR="004A7263" w:rsidRPr="009C286B" w:rsidRDefault="004A7263" w:rsidP="004A7263">
      <w:pPr>
        <w:jc w:val="both"/>
        <w:rPr>
          <w:b/>
          <w:sz w:val="22"/>
          <w:szCs w:val="22"/>
          <w:lang w:val="uk-UA"/>
        </w:rPr>
      </w:pPr>
    </w:p>
    <w:p w:rsidR="004A7263" w:rsidRPr="009C286B" w:rsidRDefault="004A7263" w:rsidP="004A7263">
      <w:pPr>
        <w:spacing w:line="276" w:lineRule="auto"/>
        <w:ind w:left="709" w:hanging="349"/>
        <w:jc w:val="both"/>
        <w:rPr>
          <w:sz w:val="22"/>
          <w:szCs w:val="22"/>
          <w:lang w:val="uk-UA"/>
        </w:rPr>
      </w:pPr>
      <w:r w:rsidRPr="009C286B">
        <w:rPr>
          <w:sz w:val="22"/>
          <w:szCs w:val="22"/>
          <w:lang w:val="uk-UA"/>
        </w:rPr>
        <w:t>1.</w:t>
      </w:r>
      <w:r w:rsidRPr="009C286B">
        <w:rPr>
          <w:sz w:val="22"/>
          <w:szCs w:val="22"/>
          <w:lang w:val="uk-UA"/>
        </w:rPr>
        <w:tab/>
        <w:t xml:space="preserve">Визначити місце проживання малолітньої дитини </w:t>
      </w:r>
      <w:r w:rsidRPr="00E0336D"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, </w:t>
      </w:r>
      <w:r w:rsidRPr="00E0336D"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 р. н., разом з мамою </w:t>
      </w:r>
      <w:r w:rsidRPr="00E0336D"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>, за</w:t>
      </w:r>
      <w:r>
        <w:rPr>
          <w:sz w:val="22"/>
          <w:szCs w:val="22"/>
          <w:lang w:val="uk-UA"/>
        </w:rPr>
        <w:t xml:space="preserve"> місцем її проживання, де вони </w:t>
      </w:r>
      <w:r w:rsidRPr="009C286B">
        <w:rPr>
          <w:sz w:val="22"/>
          <w:szCs w:val="22"/>
          <w:lang w:val="uk-UA"/>
        </w:rPr>
        <w:t>постійно проживають, та затвердити відповідний висновок служби у справах дітей та сім’ї Бучанської міської ради про визначення місця проживання дитини (Додаток ).</w:t>
      </w:r>
    </w:p>
    <w:p w:rsidR="004A7263" w:rsidRPr="009C286B" w:rsidRDefault="004A7263" w:rsidP="004A7263">
      <w:pPr>
        <w:pStyle w:val="a3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uk-UA"/>
        </w:rPr>
      </w:pPr>
      <w:r w:rsidRPr="009C286B">
        <w:rPr>
          <w:sz w:val="22"/>
          <w:szCs w:val="22"/>
          <w:lang w:val="uk-UA"/>
        </w:rPr>
        <w:t xml:space="preserve">Зобов'язати батьків дитини, </w:t>
      </w:r>
      <w:r w:rsidRPr="00E0336D"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 та </w:t>
      </w:r>
      <w:r w:rsidRPr="00E0336D">
        <w:rPr>
          <w:b/>
          <w:lang w:val="uk-UA"/>
        </w:rPr>
        <w:t>***</w:t>
      </w:r>
      <w:r w:rsidRPr="009C286B">
        <w:rPr>
          <w:sz w:val="22"/>
          <w:szCs w:val="22"/>
          <w:lang w:val="uk-UA"/>
        </w:rPr>
        <w:t xml:space="preserve"> належним чином виконувати свої батьківські обов'язки по відношенню до дитини, та не перешкоджати один одному в участі у її вихованні та утриманні.  </w:t>
      </w:r>
    </w:p>
    <w:p w:rsidR="004A7263" w:rsidRPr="009C286B" w:rsidRDefault="004A7263" w:rsidP="004A7263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uk-UA"/>
        </w:rPr>
      </w:pPr>
      <w:r w:rsidRPr="009C286B">
        <w:rPr>
          <w:sz w:val="22"/>
          <w:szCs w:val="22"/>
          <w:lang w:val="uk-UA"/>
        </w:rPr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:rsidR="004A7263" w:rsidRPr="009C286B" w:rsidRDefault="004A7263" w:rsidP="004A7263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uk-UA"/>
        </w:rPr>
      </w:pPr>
      <w:r w:rsidRPr="009C286B">
        <w:rPr>
          <w:sz w:val="22"/>
          <w:szCs w:val="22"/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питань, С.А. </w:t>
      </w:r>
      <w:proofErr w:type="spellStart"/>
      <w:r w:rsidRPr="009C286B">
        <w:rPr>
          <w:sz w:val="22"/>
          <w:szCs w:val="22"/>
          <w:lang w:val="uk-UA"/>
        </w:rPr>
        <w:t>Шепетька</w:t>
      </w:r>
      <w:proofErr w:type="spellEnd"/>
      <w:r w:rsidRPr="009C286B">
        <w:rPr>
          <w:sz w:val="22"/>
          <w:szCs w:val="22"/>
          <w:lang w:val="uk-UA"/>
        </w:rPr>
        <w:t>.</w:t>
      </w:r>
    </w:p>
    <w:p w:rsidR="004A7263" w:rsidRPr="009C286B" w:rsidRDefault="004A7263" w:rsidP="004A7263">
      <w:pPr>
        <w:ind w:left="-76"/>
        <w:jc w:val="both"/>
        <w:rPr>
          <w:lang w:val="uk-UA"/>
        </w:rPr>
      </w:pPr>
    </w:p>
    <w:p w:rsidR="004A7263" w:rsidRPr="009C286B" w:rsidRDefault="004A7263" w:rsidP="004A7263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lang w:val="uk-UA"/>
        </w:rPr>
      </w:pPr>
      <w:r w:rsidRPr="009C286B">
        <w:rPr>
          <w:b/>
          <w:bCs/>
          <w:lang w:val="uk-UA"/>
        </w:rPr>
        <w:t>Міський голова</w:t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  <w:t xml:space="preserve">А. П. </w:t>
      </w:r>
      <w:proofErr w:type="spellStart"/>
      <w:r w:rsidRPr="009C286B">
        <w:rPr>
          <w:b/>
          <w:bCs/>
          <w:lang w:val="uk-UA"/>
        </w:rPr>
        <w:t>Федорук</w:t>
      </w:r>
      <w:proofErr w:type="spellEnd"/>
    </w:p>
    <w:p w:rsidR="004A7263" w:rsidRPr="009C286B" w:rsidRDefault="004A7263" w:rsidP="004A7263">
      <w:pPr>
        <w:jc w:val="both"/>
        <w:rPr>
          <w:b/>
          <w:lang w:val="uk-UA"/>
        </w:rPr>
      </w:pPr>
      <w:r w:rsidRPr="009C286B">
        <w:rPr>
          <w:b/>
          <w:lang w:val="uk-UA"/>
        </w:rPr>
        <w:t>Перший заступник міського голови</w:t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  <w:t xml:space="preserve">Т.О. </w:t>
      </w:r>
      <w:proofErr w:type="spellStart"/>
      <w:r w:rsidRPr="009C286B">
        <w:rPr>
          <w:b/>
          <w:lang w:val="uk-UA"/>
        </w:rPr>
        <w:t>Шаправський</w:t>
      </w:r>
      <w:proofErr w:type="spellEnd"/>
    </w:p>
    <w:p w:rsidR="004A7263" w:rsidRPr="009C286B" w:rsidRDefault="004A7263" w:rsidP="004A7263">
      <w:pPr>
        <w:ind w:left="360" w:hanging="360"/>
        <w:rPr>
          <w:b/>
          <w:bCs/>
          <w:lang w:val="uk-UA"/>
        </w:rPr>
      </w:pPr>
      <w:r w:rsidRPr="009C286B">
        <w:rPr>
          <w:b/>
          <w:bCs/>
          <w:lang w:val="uk-UA"/>
        </w:rPr>
        <w:t>Заступник міського голови з</w:t>
      </w:r>
    </w:p>
    <w:p w:rsidR="004A7263" w:rsidRPr="009C286B" w:rsidRDefault="004A7263" w:rsidP="004A726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9C286B">
        <w:rPr>
          <w:b/>
          <w:bCs/>
          <w:lang w:val="uk-UA"/>
        </w:rPr>
        <w:t>соціально-гуманітарних питань</w:t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  <w:t xml:space="preserve">С.А. </w:t>
      </w:r>
      <w:proofErr w:type="spellStart"/>
      <w:r w:rsidRPr="009C286B">
        <w:rPr>
          <w:b/>
          <w:bCs/>
          <w:lang w:val="uk-UA"/>
        </w:rPr>
        <w:t>Шепетько</w:t>
      </w:r>
      <w:proofErr w:type="spellEnd"/>
    </w:p>
    <w:p w:rsidR="004A7263" w:rsidRPr="009C286B" w:rsidRDefault="004A7263" w:rsidP="004A726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9C286B">
        <w:rPr>
          <w:b/>
          <w:bCs/>
          <w:lang w:val="uk-UA"/>
        </w:rPr>
        <w:t>В.о. керуючого справами</w:t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  <w:t xml:space="preserve">О.Ф. </w:t>
      </w:r>
      <w:proofErr w:type="spellStart"/>
      <w:r w:rsidRPr="009C286B">
        <w:rPr>
          <w:b/>
          <w:bCs/>
          <w:lang w:val="uk-UA"/>
        </w:rPr>
        <w:t>Пронько</w:t>
      </w:r>
      <w:proofErr w:type="spellEnd"/>
    </w:p>
    <w:p w:rsidR="004A7263" w:rsidRPr="009C286B" w:rsidRDefault="004A7263" w:rsidP="004A7263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  <w:r w:rsidRPr="009C286B">
        <w:rPr>
          <w:b/>
          <w:bCs/>
          <w:lang w:val="uk-UA"/>
        </w:rPr>
        <w:t>Погоджено:</w:t>
      </w:r>
    </w:p>
    <w:p w:rsidR="004A7263" w:rsidRPr="009C286B" w:rsidRDefault="004A7263" w:rsidP="004A7263">
      <w:pPr>
        <w:tabs>
          <w:tab w:val="left" w:pos="6480"/>
          <w:tab w:val="left" w:pos="6660"/>
        </w:tabs>
        <w:rPr>
          <w:b/>
          <w:lang w:val="uk-UA"/>
        </w:rPr>
      </w:pPr>
      <w:r w:rsidRPr="009C286B">
        <w:rPr>
          <w:lang w:val="uk-UA"/>
        </w:rPr>
        <w:t>Начальник юридичного відділу</w:t>
      </w:r>
      <w:r w:rsidRPr="009C286B">
        <w:rPr>
          <w:lang w:val="uk-UA"/>
        </w:rPr>
        <w:tab/>
      </w:r>
      <w:r w:rsidRPr="009C286B">
        <w:rPr>
          <w:lang w:val="uk-UA"/>
        </w:rPr>
        <w:tab/>
      </w:r>
      <w:r w:rsidRPr="009C286B">
        <w:rPr>
          <w:lang w:val="uk-UA"/>
        </w:rPr>
        <w:tab/>
      </w:r>
      <w:r w:rsidRPr="009C286B">
        <w:rPr>
          <w:b/>
          <w:lang w:val="uk-UA"/>
        </w:rPr>
        <w:t xml:space="preserve">М.С. </w:t>
      </w:r>
      <w:proofErr w:type="spellStart"/>
      <w:r w:rsidRPr="009C286B">
        <w:rPr>
          <w:b/>
          <w:lang w:val="uk-UA"/>
        </w:rPr>
        <w:t>Бєляков</w:t>
      </w:r>
      <w:proofErr w:type="spellEnd"/>
    </w:p>
    <w:p w:rsidR="004A7263" w:rsidRPr="009C286B" w:rsidRDefault="004A7263" w:rsidP="004A7263">
      <w:pPr>
        <w:rPr>
          <w:b/>
          <w:lang w:val="uk-UA"/>
        </w:rPr>
      </w:pPr>
      <w:r w:rsidRPr="009C286B">
        <w:rPr>
          <w:b/>
          <w:lang w:val="uk-UA"/>
        </w:rPr>
        <w:t>Подання:</w:t>
      </w:r>
    </w:p>
    <w:p w:rsidR="004A7263" w:rsidRPr="00D42241" w:rsidRDefault="004A7263" w:rsidP="004A7263">
      <w:pPr>
        <w:tabs>
          <w:tab w:val="left" w:pos="6300"/>
          <w:tab w:val="left" w:pos="6480"/>
        </w:tabs>
        <w:rPr>
          <w:b/>
        </w:rPr>
      </w:pPr>
      <w:r w:rsidRPr="009C286B">
        <w:rPr>
          <w:lang w:val="uk-UA"/>
        </w:rPr>
        <w:t>Начальник служби у справах дітей та сім’ї</w:t>
      </w:r>
      <w:r w:rsidRPr="009C286B">
        <w:rPr>
          <w:lang w:val="uk-UA"/>
        </w:rPr>
        <w:tab/>
      </w:r>
      <w:r w:rsidRPr="009C286B">
        <w:rPr>
          <w:lang w:val="uk-UA"/>
        </w:rPr>
        <w:tab/>
      </w:r>
      <w:r w:rsidRPr="009C286B">
        <w:rPr>
          <w:lang w:val="uk-UA"/>
        </w:rPr>
        <w:tab/>
      </w:r>
      <w:r w:rsidRPr="009C286B">
        <w:rPr>
          <w:b/>
          <w:lang w:val="uk-UA"/>
        </w:rPr>
        <w:t>В.А. Яремчук</w:t>
      </w:r>
    </w:p>
    <w:p w:rsidR="004A7263" w:rsidRPr="00D42241" w:rsidRDefault="004A7263" w:rsidP="004A7263">
      <w:pPr>
        <w:tabs>
          <w:tab w:val="left" w:pos="6300"/>
          <w:tab w:val="left" w:pos="6480"/>
        </w:tabs>
        <w:rPr>
          <w:b/>
        </w:rPr>
      </w:pPr>
    </w:p>
    <w:p w:rsidR="004A7263" w:rsidRPr="00D42241" w:rsidRDefault="004A7263" w:rsidP="004A7263">
      <w:pPr>
        <w:tabs>
          <w:tab w:val="left" w:pos="6300"/>
          <w:tab w:val="left" w:pos="6480"/>
        </w:tabs>
        <w:rPr>
          <w:b/>
        </w:rPr>
      </w:pPr>
    </w:p>
    <w:p w:rsidR="004A7263" w:rsidRPr="009C286B" w:rsidRDefault="004A7263" w:rsidP="004A7263">
      <w:pPr>
        <w:ind w:left="6237"/>
        <w:rPr>
          <w:b/>
          <w:lang w:val="uk-UA"/>
        </w:rPr>
      </w:pPr>
      <w:r w:rsidRPr="009C286B">
        <w:rPr>
          <w:b/>
          <w:lang w:val="uk-UA"/>
        </w:rPr>
        <w:t>Додаток</w:t>
      </w:r>
    </w:p>
    <w:p w:rsidR="004A7263" w:rsidRPr="009C286B" w:rsidRDefault="004A7263" w:rsidP="004A7263">
      <w:pPr>
        <w:ind w:left="6237"/>
        <w:rPr>
          <w:lang w:val="uk-UA"/>
        </w:rPr>
      </w:pPr>
      <w:r w:rsidRPr="009C286B">
        <w:rPr>
          <w:lang w:val="uk-UA"/>
        </w:rPr>
        <w:t>до рішення</w:t>
      </w:r>
    </w:p>
    <w:p w:rsidR="004A7263" w:rsidRPr="009C286B" w:rsidRDefault="004A7263" w:rsidP="004A7263">
      <w:pPr>
        <w:tabs>
          <w:tab w:val="left" w:pos="5954"/>
        </w:tabs>
        <w:ind w:left="6237" w:right="-545"/>
        <w:rPr>
          <w:lang w:val="uk-UA"/>
        </w:rPr>
      </w:pPr>
      <w:r w:rsidRPr="009C286B">
        <w:rPr>
          <w:lang w:val="uk-UA"/>
        </w:rPr>
        <w:t xml:space="preserve">Бучанської міської ради № </w:t>
      </w:r>
      <w:r>
        <w:rPr>
          <w:lang w:val="uk-UA"/>
        </w:rPr>
        <w:t>32</w:t>
      </w:r>
    </w:p>
    <w:p w:rsidR="004A7263" w:rsidRPr="009C286B" w:rsidRDefault="004A7263" w:rsidP="004A7263">
      <w:pPr>
        <w:ind w:left="6237"/>
        <w:rPr>
          <w:lang w:val="uk-UA"/>
        </w:rPr>
      </w:pPr>
      <w:r w:rsidRPr="009C286B">
        <w:rPr>
          <w:lang w:val="uk-UA"/>
        </w:rPr>
        <w:t xml:space="preserve">Від «21» січня 2020 року </w:t>
      </w:r>
    </w:p>
    <w:p w:rsidR="004A7263" w:rsidRPr="009C286B" w:rsidRDefault="004A7263" w:rsidP="004A7263">
      <w:pPr>
        <w:ind w:left="6237" w:hanging="567"/>
        <w:rPr>
          <w:lang w:val="uk-UA"/>
        </w:rPr>
      </w:pPr>
    </w:p>
    <w:p w:rsidR="004A7263" w:rsidRPr="009C286B" w:rsidRDefault="004A7263" w:rsidP="004A7263">
      <w:pPr>
        <w:ind w:hanging="567"/>
        <w:rPr>
          <w:b/>
          <w:lang w:val="uk-UA"/>
        </w:rPr>
      </w:pPr>
    </w:p>
    <w:p w:rsidR="004A7263" w:rsidRPr="009C286B" w:rsidRDefault="004A7263" w:rsidP="004A7263">
      <w:pPr>
        <w:jc w:val="center"/>
        <w:rPr>
          <w:b/>
          <w:lang w:val="uk-UA"/>
        </w:rPr>
      </w:pPr>
      <w:r w:rsidRPr="009C286B">
        <w:rPr>
          <w:b/>
          <w:lang w:val="uk-UA"/>
        </w:rPr>
        <w:t>В И С Н О В О К</w:t>
      </w:r>
    </w:p>
    <w:p w:rsidR="004A7263" w:rsidRPr="009C286B" w:rsidRDefault="004A7263" w:rsidP="004A7263">
      <w:pPr>
        <w:jc w:val="center"/>
        <w:rPr>
          <w:b/>
          <w:lang w:val="uk-UA"/>
        </w:rPr>
      </w:pPr>
      <w:r w:rsidRPr="009C286B">
        <w:rPr>
          <w:b/>
          <w:lang w:val="uk-UA"/>
        </w:rPr>
        <w:t>Служби у справах дітей та сім’ї Бучанської міської ради</w:t>
      </w:r>
    </w:p>
    <w:p w:rsidR="004A7263" w:rsidRPr="009C286B" w:rsidRDefault="004A7263" w:rsidP="004A7263">
      <w:pPr>
        <w:jc w:val="center"/>
        <w:rPr>
          <w:b/>
          <w:lang w:val="uk-UA"/>
        </w:rPr>
      </w:pPr>
      <w:r w:rsidRPr="009C286B">
        <w:rPr>
          <w:b/>
          <w:lang w:val="uk-UA"/>
        </w:rPr>
        <w:t>щодо визначення місця проживання малолітньої дитини,</w:t>
      </w:r>
    </w:p>
    <w:p w:rsidR="004A7263" w:rsidRPr="009C286B" w:rsidRDefault="004A7263" w:rsidP="004A7263">
      <w:pPr>
        <w:jc w:val="center"/>
        <w:rPr>
          <w:b/>
          <w:lang w:val="uk-UA"/>
        </w:rPr>
      </w:pPr>
      <w:r w:rsidRPr="00E0336D">
        <w:rPr>
          <w:b/>
          <w:lang w:val="uk-UA"/>
        </w:rPr>
        <w:t>***</w:t>
      </w:r>
      <w:r w:rsidRPr="009C286B">
        <w:rPr>
          <w:b/>
          <w:lang w:val="uk-UA"/>
        </w:rPr>
        <w:t xml:space="preserve">, </w:t>
      </w:r>
      <w:r w:rsidRPr="00E0336D">
        <w:rPr>
          <w:b/>
          <w:lang w:val="uk-UA"/>
        </w:rPr>
        <w:t>***</w:t>
      </w:r>
      <w:r w:rsidRPr="009C286B">
        <w:rPr>
          <w:b/>
          <w:lang w:val="uk-UA"/>
        </w:rPr>
        <w:t xml:space="preserve"> року народження</w:t>
      </w:r>
    </w:p>
    <w:p w:rsidR="004A7263" w:rsidRPr="009C286B" w:rsidRDefault="004A7263" w:rsidP="004A7263">
      <w:pPr>
        <w:jc w:val="center"/>
        <w:rPr>
          <w:b/>
          <w:lang w:val="uk-UA"/>
        </w:rPr>
      </w:pPr>
    </w:p>
    <w:p w:rsidR="004A7263" w:rsidRPr="009C286B" w:rsidRDefault="004A7263" w:rsidP="004A7263">
      <w:pPr>
        <w:ind w:firstLine="708"/>
        <w:jc w:val="both"/>
        <w:rPr>
          <w:lang w:val="uk-UA"/>
        </w:rPr>
      </w:pPr>
      <w:r w:rsidRPr="009C286B">
        <w:rPr>
          <w:lang w:val="uk-UA"/>
        </w:rPr>
        <w:t xml:space="preserve">Розглянувши заяву громадянки </w:t>
      </w:r>
      <w:r w:rsidRPr="00E0336D">
        <w:rPr>
          <w:b/>
          <w:lang w:val="uk-UA"/>
        </w:rPr>
        <w:t>***</w:t>
      </w:r>
      <w:r w:rsidRPr="009C286B">
        <w:rPr>
          <w:lang w:val="uk-UA"/>
        </w:rPr>
        <w:t xml:space="preserve">, яка проживає по вулиці Катерини Білокур, буд. № </w:t>
      </w:r>
      <w:r w:rsidRPr="00E0336D"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proofErr w:type="spellStart"/>
      <w:r w:rsidRPr="009C286B">
        <w:rPr>
          <w:lang w:val="uk-UA"/>
        </w:rPr>
        <w:t>кв</w:t>
      </w:r>
      <w:proofErr w:type="spellEnd"/>
      <w:r w:rsidRPr="009C286B">
        <w:rPr>
          <w:lang w:val="uk-UA"/>
        </w:rPr>
        <w:t xml:space="preserve">. № </w:t>
      </w:r>
      <w:r w:rsidRPr="00E0336D">
        <w:rPr>
          <w:b/>
          <w:lang w:val="uk-UA"/>
        </w:rPr>
        <w:t>***</w:t>
      </w:r>
      <w:r w:rsidRPr="009C286B">
        <w:rPr>
          <w:lang w:val="uk-UA"/>
        </w:rPr>
        <w:t xml:space="preserve">, в місті Буча, Київської області, щодо визначення місця проживання її малолітньої доньки </w:t>
      </w:r>
      <w:r w:rsidRPr="00E0336D"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r w:rsidRPr="00E0336D">
        <w:rPr>
          <w:b/>
          <w:lang w:val="uk-UA"/>
        </w:rPr>
        <w:t>***</w:t>
      </w:r>
      <w:r w:rsidRPr="009C286B">
        <w:rPr>
          <w:lang w:val="uk-UA"/>
        </w:rPr>
        <w:t>р. н.  було з’ясовано наступне:</w:t>
      </w:r>
    </w:p>
    <w:p w:rsidR="004A7263" w:rsidRPr="009C286B" w:rsidRDefault="004A7263" w:rsidP="004A7263">
      <w:pPr>
        <w:ind w:firstLine="708"/>
        <w:jc w:val="both"/>
        <w:rPr>
          <w:lang w:val="uk-UA"/>
        </w:rPr>
      </w:pPr>
      <w:r w:rsidRPr="009C286B">
        <w:rPr>
          <w:lang w:val="uk-UA"/>
        </w:rPr>
        <w:t xml:space="preserve">Згідно рішення Бориспільського міськрайонного суду Київської області, справа № 1005/8720/2012 провадження № 2/1005/2279/2012 від 03.12.2012 року, шлюб між </w:t>
      </w:r>
      <w:r w:rsidRPr="00E0336D">
        <w:rPr>
          <w:b/>
          <w:lang w:val="uk-UA"/>
        </w:rPr>
        <w:t>***</w:t>
      </w:r>
      <w:r w:rsidRPr="009C286B">
        <w:rPr>
          <w:lang w:val="uk-UA"/>
        </w:rPr>
        <w:t xml:space="preserve"> та </w:t>
      </w:r>
      <w:r w:rsidRPr="00E0336D">
        <w:rPr>
          <w:b/>
          <w:lang w:val="uk-UA"/>
        </w:rPr>
        <w:t>***</w:t>
      </w:r>
      <w:r w:rsidRPr="009C286B">
        <w:rPr>
          <w:lang w:val="uk-UA"/>
        </w:rPr>
        <w:t xml:space="preserve">, батьком дитини, розірвано. Від шлюбу вони мають спільну малолітню дитину </w:t>
      </w:r>
      <w:r w:rsidRPr="00E0336D"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r w:rsidRPr="00E0336D">
        <w:rPr>
          <w:b/>
          <w:lang w:val="uk-UA"/>
        </w:rPr>
        <w:t>***</w:t>
      </w:r>
      <w:r w:rsidRPr="009C286B">
        <w:rPr>
          <w:lang w:val="uk-UA"/>
        </w:rPr>
        <w:t xml:space="preserve"> </w:t>
      </w:r>
      <w:proofErr w:type="spellStart"/>
      <w:r w:rsidRPr="009C286B">
        <w:rPr>
          <w:lang w:val="uk-UA"/>
        </w:rPr>
        <w:t>р.н</w:t>
      </w:r>
      <w:proofErr w:type="spellEnd"/>
      <w:r w:rsidRPr="009C286B">
        <w:rPr>
          <w:lang w:val="uk-UA"/>
        </w:rPr>
        <w:t>.</w:t>
      </w:r>
    </w:p>
    <w:p w:rsidR="004A7263" w:rsidRPr="009C286B" w:rsidRDefault="004A7263" w:rsidP="004A7263">
      <w:pPr>
        <w:ind w:firstLine="708"/>
        <w:jc w:val="both"/>
        <w:rPr>
          <w:lang w:val="uk-UA"/>
        </w:rPr>
      </w:pPr>
      <w:r w:rsidRPr="009C286B">
        <w:rPr>
          <w:lang w:val="uk-UA"/>
        </w:rPr>
        <w:t xml:space="preserve">Після розлучення, малолітня </w:t>
      </w:r>
      <w:r w:rsidRPr="00E0336D">
        <w:rPr>
          <w:b/>
          <w:lang w:val="uk-UA"/>
        </w:rPr>
        <w:t>***</w:t>
      </w:r>
      <w:r w:rsidRPr="00200506">
        <w:rPr>
          <w:b/>
          <w:lang w:val="uk-UA"/>
        </w:rPr>
        <w:t xml:space="preserve"> </w:t>
      </w:r>
      <w:r w:rsidRPr="009C286B">
        <w:rPr>
          <w:lang w:val="uk-UA"/>
        </w:rPr>
        <w:t xml:space="preserve">залишилася проживати разом із матір’ю. В судовому порядку місце проживання дитини з жодним із батьків не визначалося, оскільки спору з даного питання між батьками не виникало. Зі слів громадянки </w:t>
      </w:r>
      <w:r w:rsidRPr="00E0336D">
        <w:rPr>
          <w:b/>
          <w:lang w:val="uk-UA"/>
        </w:rPr>
        <w:t>***</w:t>
      </w:r>
      <w:r w:rsidRPr="009C286B">
        <w:rPr>
          <w:lang w:val="uk-UA"/>
        </w:rPr>
        <w:t xml:space="preserve"> всі турботи по вихованню та утриманню дитини після розірвання шлюбу вона взяла на себе. Згідно вищевказаного рішення суду з громадянина </w:t>
      </w:r>
      <w:r w:rsidRPr="00E0336D">
        <w:rPr>
          <w:b/>
          <w:lang w:val="uk-UA"/>
        </w:rPr>
        <w:t>***</w:t>
      </w:r>
      <w:r w:rsidRPr="009C286B">
        <w:rPr>
          <w:lang w:val="uk-UA"/>
        </w:rPr>
        <w:t xml:space="preserve"> були стягнуті аліменти на утримання малолітньої доньки. Згідно довідки Бориспільського міськрайонного відділу державної виконавчої служби ГТУЮ у Київській області від 15.08.2019 року, № 276/7, громадянин </w:t>
      </w:r>
      <w:r w:rsidRPr="00E0336D">
        <w:rPr>
          <w:b/>
          <w:lang w:val="uk-UA"/>
        </w:rPr>
        <w:t>***</w:t>
      </w:r>
      <w:r w:rsidRPr="009C286B">
        <w:rPr>
          <w:lang w:val="uk-UA"/>
        </w:rPr>
        <w:t xml:space="preserve">має заборгованість по сплаті аліментів на утримання дитини, яка складає 17037,00 грн. </w:t>
      </w:r>
    </w:p>
    <w:p w:rsidR="004A7263" w:rsidRPr="009C286B" w:rsidRDefault="004A7263" w:rsidP="004A7263">
      <w:pPr>
        <w:ind w:firstLine="708"/>
        <w:jc w:val="both"/>
        <w:rPr>
          <w:lang w:val="uk-UA"/>
        </w:rPr>
      </w:pPr>
      <w:r w:rsidRPr="009C286B">
        <w:rPr>
          <w:lang w:val="uk-UA"/>
        </w:rPr>
        <w:t xml:space="preserve">Громадянин </w:t>
      </w:r>
      <w:r w:rsidRPr="00E0336D">
        <w:rPr>
          <w:b/>
          <w:lang w:val="uk-UA"/>
        </w:rPr>
        <w:t>***</w:t>
      </w:r>
      <w:r w:rsidRPr="009C286B">
        <w:rPr>
          <w:lang w:val="uk-UA"/>
        </w:rPr>
        <w:t xml:space="preserve"> не був присутній на засіданні комісії з питань захисту прав дитини, але в телефонному режимі повідомив, що йому не зрозумілі підстави звернення колишньої дружини до служби у справах дітей та сім’ї з приводу вирішення питання визначення місця проживання дитини. Одночасно він зазначив, що з моменту розірвання шлюбу у нього виникали труднощі з організацією зустрічей з малолітньою донькою, оскільки громадянка </w:t>
      </w:r>
      <w:r w:rsidRPr="00E0336D">
        <w:rPr>
          <w:b/>
          <w:lang w:val="uk-UA"/>
        </w:rPr>
        <w:t>***</w:t>
      </w:r>
      <w:r w:rsidRPr="009C286B">
        <w:rPr>
          <w:lang w:val="uk-UA"/>
        </w:rPr>
        <w:t xml:space="preserve"> чинила йому перешкоди у спілкуванні з дитиною.</w:t>
      </w:r>
    </w:p>
    <w:p w:rsidR="004A7263" w:rsidRPr="009C286B" w:rsidRDefault="004A7263" w:rsidP="004A7263">
      <w:pPr>
        <w:ind w:firstLine="708"/>
        <w:jc w:val="both"/>
        <w:rPr>
          <w:lang w:val="uk-UA"/>
        </w:rPr>
      </w:pPr>
      <w:r w:rsidRPr="009C286B">
        <w:rPr>
          <w:lang w:val="uk-UA"/>
        </w:rPr>
        <w:t xml:space="preserve">Враховуючи, що малолітня </w:t>
      </w:r>
      <w:r w:rsidRPr="00E0336D">
        <w:rPr>
          <w:b/>
          <w:lang w:val="uk-UA"/>
        </w:rPr>
        <w:t>***</w:t>
      </w:r>
      <w:r w:rsidRPr="00200506">
        <w:rPr>
          <w:b/>
        </w:rPr>
        <w:t xml:space="preserve"> </w:t>
      </w:r>
      <w:r w:rsidRPr="009C286B">
        <w:rPr>
          <w:lang w:val="uk-UA"/>
        </w:rPr>
        <w:t xml:space="preserve">вже </w:t>
      </w:r>
      <w:proofErr w:type="spellStart"/>
      <w:r w:rsidRPr="009C286B">
        <w:rPr>
          <w:lang w:val="uk-UA"/>
        </w:rPr>
        <w:t>досяла</w:t>
      </w:r>
      <w:proofErr w:type="spellEnd"/>
      <w:r w:rsidRPr="009C286B">
        <w:rPr>
          <w:lang w:val="uk-UA"/>
        </w:rPr>
        <w:t xml:space="preserve"> 10 років та самостійно визначилася з місцем свого проживання, комісія з питань захисту прав дитини прийняла до уваги її думку. Громадянка </w:t>
      </w:r>
      <w:r w:rsidRPr="00E0336D">
        <w:rPr>
          <w:b/>
          <w:lang w:val="uk-UA"/>
        </w:rPr>
        <w:t>***</w:t>
      </w:r>
      <w:r w:rsidRPr="009C286B">
        <w:rPr>
          <w:lang w:val="uk-UA"/>
        </w:rPr>
        <w:t xml:space="preserve"> прикладає всі зусилля для створення належних умов для проживання, навчання та гармонійного розвитку малолітньої доньки. Водночас, вона не заперечує щодо участі батька у житті та вихованні дитини, їх зустрічам та спілкуванню. </w:t>
      </w:r>
    </w:p>
    <w:p w:rsidR="004A7263" w:rsidRPr="009C286B" w:rsidRDefault="004A7263" w:rsidP="004A7263">
      <w:pPr>
        <w:ind w:firstLine="708"/>
        <w:jc w:val="both"/>
        <w:rPr>
          <w:b/>
          <w:lang w:val="uk-UA"/>
        </w:rPr>
      </w:pPr>
      <w:r w:rsidRPr="009C286B">
        <w:rPr>
          <w:b/>
          <w:lang w:val="uk-UA"/>
        </w:rPr>
        <w:t xml:space="preserve">Ретельно вивчивши дане питання, служба у справах дітей та сім’ї, прийнявши до уваги думку дитини та комісії з питань захисту прав дитини Бучанської міської ради вважає за доцільне, щоб малолітня </w:t>
      </w:r>
      <w:r w:rsidRPr="00E0336D">
        <w:rPr>
          <w:b/>
          <w:lang w:val="uk-UA"/>
        </w:rPr>
        <w:t>***</w:t>
      </w:r>
      <w:r w:rsidRPr="009C286B">
        <w:rPr>
          <w:b/>
          <w:lang w:val="uk-UA"/>
        </w:rPr>
        <w:t xml:space="preserve">, </w:t>
      </w:r>
      <w:r w:rsidRPr="00E0336D">
        <w:rPr>
          <w:b/>
          <w:lang w:val="uk-UA"/>
        </w:rPr>
        <w:t>***</w:t>
      </w:r>
      <w:r w:rsidRPr="009C286B">
        <w:rPr>
          <w:b/>
          <w:lang w:val="uk-UA"/>
        </w:rPr>
        <w:t xml:space="preserve"> </w:t>
      </w:r>
      <w:proofErr w:type="spellStart"/>
      <w:r w:rsidRPr="009C286B">
        <w:rPr>
          <w:b/>
          <w:lang w:val="uk-UA"/>
        </w:rPr>
        <w:t>р.н</w:t>
      </w:r>
      <w:proofErr w:type="spellEnd"/>
      <w:r w:rsidRPr="009C286B">
        <w:rPr>
          <w:b/>
          <w:lang w:val="uk-UA"/>
        </w:rPr>
        <w:t xml:space="preserve">., проживала разом із матір’ю </w:t>
      </w:r>
      <w:r w:rsidRPr="00E0336D">
        <w:rPr>
          <w:b/>
          <w:lang w:val="uk-UA"/>
        </w:rPr>
        <w:t>***</w:t>
      </w:r>
      <w:r w:rsidRPr="009C286B">
        <w:rPr>
          <w:b/>
          <w:lang w:val="uk-UA"/>
        </w:rPr>
        <w:t xml:space="preserve"> в м. Буча.</w:t>
      </w:r>
    </w:p>
    <w:p w:rsidR="004A7263" w:rsidRPr="009C286B" w:rsidRDefault="004A7263" w:rsidP="004A7263">
      <w:pPr>
        <w:ind w:firstLine="708"/>
        <w:jc w:val="both"/>
        <w:rPr>
          <w:b/>
          <w:lang w:val="uk-UA"/>
        </w:rPr>
      </w:pPr>
      <w:r w:rsidRPr="009C286B">
        <w:rPr>
          <w:b/>
          <w:lang w:val="uk-UA"/>
        </w:rPr>
        <w:t xml:space="preserve">Зобов'язати громадянку </w:t>
      </w:r>
      <w:r w:rsidRPr="00E0336D">
        <w:rPr>
          <w:b/>
          <w:lang w:val="uk-UA"/>
        </w:rPr>
        <w:t>***</w:t>
      </w:r>
      <w:r w:rsidRPr="009C286B">
        <w:rPr>
          <w:b/>
          <w:lang w:val="uk-UA"/>
        </w:rPr>
        <w:t xml:space="preserve"> не перешкоджати батьку дитини </w:t>
      </w:r>
      <w:r w:rsidRPr="00E0336D">
        <w:rPr>
          <w:b/>
          <w:lang w:val="uk-UA"/>
        </w:rPr>
        <w:t>***</w:t>
      </w:r>
      <w:r w:rsidRPr="009C286B">
        <w:rPr>
          <w:b/>
          <w:lang w:val="uk-UA"/>
        </w:rPr>
        <w:t>, в участі у вихованні спільної дитини.</w:t>
      </w:r>
    </w:p>
    <w:p w:rsidR="004A7263" w:rsidRPr="009C286B" w:rsidRDefault="004A7263" w:rsidP="004A7263">
      <w:pPr>
        <w:ind w:left="-567"/>
        <w:jc w:val="both"/>
        <w:rPr>
          <w:sz w:val="28"/>
          <w:szCs w:val="28"/>
          <w:lang w:val="uk-UA"/>
        </w:rPr>
      </w:pPr>
    </w:p>
    <w:p w:rsidR="004A7263" w:rsidRPr="009C286B" w:rsidRDefault="004A7263" w:rsidP="004A7263">
      <w:pPr>
        <w:ind w:left="-567"/>
        <w:jc w:val="both"/>
        <w:rPr>
          <w:lang w:val="uk-UA"/>
        </w:rPr>
      </w:pPr>
    </w:p>
    <w:p w:rsidR="004A7263" w:rsidRPr="009C286B" w:rsidRDefault="004A7263" w:rsidP="004A7263">
      <w:pPr>
        <w:jc w:val="both"/>
        <w:rPr>
          <w:b/>
          <w:lang w:val="uk-UA"/>
        </w:rPr>
      </w:pPr>
      <w:r w:rsidRPr="009C286B">
        <w:rPr>
          <w:b/>
          <w:lang w:val="uk-UA"/>
        </w:rPr>
        <w:t>Начальник служби</w:t>
      </w:r>
    </w:p>
    <w:p w:rsidR="004A7263" w:rsidRPr="009C286B" w:rsidRDefault="004A7263" w:rsidP="004A7263">
      <w:pPr>
        <w:rPr>
          <w:b/>
          <w:lang w:val="uk-UA"/>
        </w:rPr>
      </w:pPr>
      <w:r w:rsidRPr="009C286B">
        <w:rPr>
          <w:b/>
          <w:lang w:val="uk-UA"/>
        </w:rPr>
        <w:t>у справах дітей та сім’ї</w:t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  <w:t>В.А. Яремчук</w:t>
      </w:r>
    </w:p>
    <w:p w:rsidR="004A7263" w:rsidRPr="009C286B" w:rsidRDefault="004A7263" w:rsidP="004A7263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lang w:val="uk-UA"/>
        </w:rPr>
      </w:pPr>
    </w:p>
    <w:p w:rsidR="00787C39" w:rsidRDefault="00787C39"/>
    <w:sectPr w:rsidR="00787C39" w:rsidSect="004A726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F6841"/>
    <w:multiLevelType w:val="hybridMultilevel"/>
    <w:tmpl w:val="01485F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0FB"/>
    <w:rsid w:val="004810FB"/>
    <w:rsid w:val="004A7263"/>
    <w:rsid w:val="0078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FF6AF"/>
  <w15:chartTrackingRefBased/>
  <w15:docId w15:val="{B3F0C60C-BC92-47CB-9172-AF118D05D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2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3405</Words>
  <Characters>1942</Characters>
  <Application>Microsoft Office Word</Application>
  <DocSecurity>0</DocSecurity>
  <Lines>16</Lines>
  <Paragraphs>10</Paragraphs>
  <ScaleCrop>false</ScaleCrop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2020-01-28T07:36:00Z</dcterms:created>
  <dcterms:modified xsi:type="dcterms:W3CDTF">2020-01-28T07:37:00Z</dcterms:modified>
</cp:coreProperties>
</file>